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работы по математике базового уровня отводится два урока (не более 45 минут каждый). Работа состоит из двух частей и включает в себя 18 заданий.</w:t>
        <w:br/>
      </w:r>
      <w:r>
        <w:t xml:space="preserve">         Обе части работы могут выполняться в один день с перерывом не менее 10 минут или в разные дни.</w:t>
        <w:br/>
      </w:r>
      <w:r>
        <w:t xml:space="preserve">         Часть 1 включает в себя 12 заданий. Ответы на задания запишите в поля ответов в тексте работы. В заданиях 4 и 6 нужно отметить точку на числовой прямой. Если Вы хотите изменить ответ, зачеркните его и запишите рядом новый.</w:t>
        <w:br/>
      </w:r>
      <w:r>
        <w:t xml:space="preserve">         Часть 2 включает в себя 6 заданий. В заданиях 13, 15–18 запишите решение и ответ в указанном месте. В задании 14 ответьте на поставленные вопросы. Если Вы хотите изменить ответ,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Таблица квадратов двузначных чисел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2143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43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r>
            <m:t>(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15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21</m:t>
              </m:r>
            </m:den>
          </m:f>
          <m:r>
            <m:t>):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84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(x − 5)(x − 1) − 21 = 0.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 кружок по географии записались шестиклассники, семиклассники и восьмиклассники, всего 31 человек. Среди записавшихся на кружок 9 шестиклассников, а количество семиклассников относится к количеству восьмиклассников как 7:4 соответственно. Сколько семиклассников записалось на кружок по географии?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координатной прямой отмечены числа a, b и c. Отметьте на этой прямой какое-нибудь число x так, чтобы при этом выполнялись три условия: a - x &lt; 0, -b + x &lt; 0, </w:t>
        <w:br/>
      </w:r>
      <w:r>
        <w:t>x - c &lt; 0</w:t>
        <w:br/>
        <w:br/>
      </w:r>
      <w:r>
        <w:drawing>
          <wp:inline xmlns:a="http://schemas.openxmlformats.org/drawingml/2006/main" xmlns:pic="http://schemas.openxmlformats.org/drawingml/2006/picture">
            <wp:extent cx="5762625" cy="3524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2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графиками функций и формулами, которые задают эти</w:t>
        <w:br/>
      </w:r>
      <w:r>
        <w:t>функции.</w:t>
      </w:r>
    </w:p>
    <w:p>
      <w:pPr>
        <w:ind w:left="0" w:right="0"/>
      </w:pPr>
      <w:r/>
      <w:r>
        <w:t>ГРАФИКИ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578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57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ФОРМУЛЫ</w:t>
      </w:r>
    </w:p>
    <w:p>
      <w:pPr>
        <w:ind w:left="0" w:right="0"/>
      </w:pPr>
      <w:r/>
      <w:r>
        <w:t xml:space="preserve">1) y = -3x + 3;     2) </w:t>
      </w:r>
      <w:r>
        <m:oMath xmlns:mml="http://www.w3.org/1998/Math/MathML">
          <m:r>
            <m:t>y=−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  <m:r>
            <m:t>x</m:t>
          </m:r>
        </m:oMath>
      </w:r>
      <w:r>
        <w:t>;</w:t>
      </w:r>
    </w:p>
    <w:p>
      <w:pPr>
        <w:ind w:left="0" w:right="0"/>
      </w:pPr>
      <w:r/>
      <w:r>
        <w:t xml:space="preserve">3) y = 3x - 3;         4) </w:t>
      </w:r>
      <w:r>
        <m:oMath xmlns:mml="http://www.w3.org/1998/Math/MathML">
          <m:r>
            <m:t>y=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3</m:t>
              </m:r>
            </m:den>
          </m:f>
          <m:r>
            <m:t>x</m:t>
          </m:r>
        </m:oMath>
      </w:r>
      <w:r>
        <w:t>.</w:t>
      </w:r>
    </w:p>
    <w:p>
      <w:pPr>
        <w:ind w:left="0" w:right="0"/>
      </w:pPr>
      <w:r/>
      <w:r>
        <w:t>В таблице под каждой буквой укажите соответствующий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на координатной прямой число </w:t>
      </w:r>
      <w:r>
        <m:oMath xmlns:mml="http://www.w3.org/1998/Math/MathML">
          <m:r>
            <m:t>2</m:t>
          </m:r>
          <m:rad>
            <m:radPr>
              <m:degHide m:val="on"/>
            </m:radPr>
            <m:deg/>
            <m:e>
              <m:r>
                <m:t>21</m:t>
              </m:r>
            </m:e>
          </m:rad>
        </m:oMath>
      </w:r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4953000" cy="35242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52425"/>
                    </a:xfrm>
                    <a:prstGeom prst="rect"/>
                  </pic:spPr>
                </pic:pic>
              </a:graphicData>
            </a:graphic>
          </wp:anchor>
        </w:drawing>
      </w:r>
      <w:r>
        <w:t>Ответ: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9(</m:t>
              </m:r>
              <m:sSup>
                <m:e>
                  <m:r>
                    <m:t>a</m:t>
                  </m:r>
                </m:e>
                <m:sup>
                  <m:r>
                    <m:t>3</m:t>
                  </m:r>
                </m:sup>
              </m:sSup>
              <m:r>
                <m:t>b2</m:t>
              </m:r>
              <m:sSup>
                <m:e>
                  <m:r>
                    <m:t>)</m:t>
                  </m:r>
                </m:e>
                <m:sup>
                  <m:r>
                    <m:t>2</m:t>
                  </m:r>
                </m:sup>
              </m:sSup>
            </m:num>
            <m:den>
              <m:sSup>
                <m:e>
                  <m:r>
                    <m:t>a</m:t>
                  </m:r>
                </m:e>
                <m:sup>
                  <m:r>
                    <m:t>6</m:t>
                  </m:r>
                </m:sup>
              </m:sSup>
              <m:sSup>
                <m:e>
                  <m:r>
                    <m:t>b</m:t>
                  </m:r>
                </m:e>
                <m:sup>
                  <m:r>
                    <m:t>5</m:t>
                  </m:r>
                </m:sup>
              </m:sSup>
            </m:den>
          </m:f>
        </m:oMath>
      </w:r>
      <w:r>
        <w:t xml:space="preserve"> при a =5,02 и b = 3.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Соревнования по фигурному катанию проходят 3 дня. Всего запланировано 50 выступлений: в первый день — 18 выступлений, остальные распределены поровну между вторым и третьим днями. В соревнованиях участвует спортсмен М. Порядок выступлений определяется жеребьёвкой. Какова вероятность того, что спортсмен М. будет выступать во второй день соревнований?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Стоимость проезда в электричке составляет 240 рублей. Школьникам предоставляется скидка 50%. Сколько рублей будет стоить билет на электричку для школьника после подорожания проезда на 15%?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124075" cy="1066800"/>
            <wp:wrapSquare wrapText="bothSides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668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</w:t>
        <w:br/>
      </w:r>
      <w:r>
        <w:t>изображён прямоугольный треугольник. Найдите</w:t>
        <w:br/>
      </w:r>
      <w:r>
        <w:t>длину его гипотенузы.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076575" cy="5048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04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В треугольнике ABC AC = BC, AB =18, tg A = </w:t>
      </w:r>
      <w:r>
        <m:oMath xmlns:mml="http://www.w3.org/1998/Math/MathML">
          <m:f>
            <m:fPr>
              <m:type m:val="bar"/>
            </m:fPr>
            <m:num>
              <m:rad>
                <m:radPr>
                  <m:degHide m:val="on"/>
                </m:radPr>
                <m:deg/>
                <m:e>
                  <m:r>
                    <m:t>7</m:t>
                  </m:r>
                </m:e>
              </m:rad>
            </m:num>
            <m:den>
              <m:r>
                <m:t>3</m:t>
              </m:r>
            </m:den>
          </m:f>
        </m:oMath>
      </w:r>
      <w:r>
        <w:t>. Найдите длину стороны AC.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утверждения и запишите в ответе их номера.</w:t>
      </w:r>
    </w:p>
    <w:p>
      <w:pPr>
        <w:ind w:left="0" w:right="0"/>
      </w:pPr>
      <w:r/>
      <w:r>
        <w:t>1) Если расстояние от центра окружности до прямой меньше радиуса окружности, то прямая и окружность пересекаются.</w:t>
        <w:br/>
      </w:r>
      <w:r>
        <w:t>2) Две прямые, параллельные третьей, перпендикулярны.</w:t>
        <w:br/>
      </w:r>
      <w:r>
        <w:t>3) В тупоугольном треугольнике внешний угол, смежный острому углу, больше тупого угла данного треугольника.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33400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(x + 4)</w:t>
      </w:r>
      <w:r>
        <w:rPr>
          <w:vertAlign w:val="superscript"/>
        </w:rPr>
        <w:t>2</w:t>
      </w:r>
      <w:r>
        <w:t xml:space="preserve"> = 3x</w:t>
      </w:r>
      <w:r>
        <w:rPr>
          <w:vertAlign w:val="superscript"/>
        </w:rPr>
        <w:t>2</w:t>
      </w:r>
      <w:r>
        <w:t xml:space="preserve"> + 8x + 4 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представлены данные о годовом количестве осадков в Москве. По горизонтали указаны годы, а по вертикали – количество осадков, в мм.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781550" cy="24669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466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Ответьте на вопросы.</w:t>
      </w:r>
    </w:p>
    <w:p>
      <w:pPr>
        <w:ind w:left="0" w:right="0"/>
      </w:pPr>
      <w:r/>
      <w:r>
        <w:t>1) В какие годы из указанного периода в Москве за год выпало более 700, но менее 850 мм осадков?</w:t>
        <w:br/>
        <w:br/>
      </w:r>
      <w:r>
        <w:t>Ответ: _______________________</w:t>
      </w:r>
    </w:p>
    <w:p>
      <w:pPr>
        <w:ind w:left="0" w:right="0"/>
      </w:pPr>
      <w:r/>
    </w:p>
    <w:p>
      <w:pPr>
        <w:ind w:left="0" w:right="0"/>
      </w:pPr>
      <w:r/>
      <w:r>
        <w:t>2) Примерно на сколько мм в 2017 году выпало осадков меньше, чем в 2016?</w:t>
        <w:br/>
        <w:br/>
      </w:r>
      <w:r>
        <w:t xml:space="preserve">Ответ: _______________________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Катер прошёл по течению реки 72 км, повернув обратно, он прошёл ещё 54 км, затратив на весь путь 9 часов. Найдите собственную скорость катера, если скорость течения реки равна 5 км/ч. Ответ дайте в км/ч.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 классе 24 учащихся. Известно, что среди любых 14 учащихся имеется хотя бы одна</w:t>
        <w:br/>
      </w:r>
      <w:r>
        <w:t>девочка, а среди любых 12 учащихся — хотя бы один мальчик. Сколько мальчиков в классе?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rad>
            <m:radPr>
              <m:degHide m:val="on"/>
            </m:radPr>
            <m:deg/>
            <m:e>
              <m:r>
                <m:t>25−10</m:t>
              </m:r>
              <m:rad>
                <m:radPr>
                  <m:degHide m:val="on"/>
                </m:radPr>
                <m:deg/>
                <m:e>
                  <m:r>
                    <m:t>7</m:t>
                  </m:r>
                </m:e>
              </m:rad>
              <m:r>
                <m:t>+7</m:t>
              </m:r>
            </m:e>
          </m:rad>
          <m:r>
            <m:t>+</m:t>
          </m:r>
          <m:rad>
            <m:radPr>
              <m:degHide m:val="on"/>
            </m:radPr>
            <m:deg/>
            <m:e>
              <m:r>
                <m:t>7</m:t>
              </m:r>
            </m:e>
          </m:rad>
        </m:oMath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Биссектрисы углов А и D параллелограмма ABCD пересекаются в точке М, лежащей</w:t>
        <w:br/>
      </w:r>
      <w:r>
        <w:t>на стороне ВС. Найдите периметр параллелограмма ABCD, если АB = 4.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